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35" w:rsidRPr="00757135" w:rsidRDefault="00757135" w:rsidP="00770DC8">
      <w:pPr>
        <w:bidi/>
        <w:jc w:val="both"/>
        <w:rPr>
          <w:rFonts w:ascii="Traditional Arabic" w:hAnsi="Traditional Arabic" w:cs="Traditional Arabic"/>
          <w:b/>
          <w:bCs/>
          <w:sz w:val="72"/>
          <w:szCs w:val="72"/>
          <w:rtl/>
          <w:lang w:bidi="ar-LB"/>
        </w:rPr>
      </w:pPr>
    </w:p>
    <w:p w:rsidR="00757135" w:rsidRDefault="00757135" w:rsidP="00770DC8">
      <w:pPr>
        <w:bidi/>
        <w:jc w:val="both"/>
        <w:rPr>
          <w:rFonts w:ascii="Traditional Arabic" w:hAnsi="Traditional Arabic" w:cs="Traditional Arabic"/>
          <w:sz w:val="28"/>
          <w:szCs w:val="28"/>
          <w:rtl/>
          <w:lang w:bidi="ar-LB"/>
        </w:rPr>
      </w:pPr>
      <w:bookmarkStart w:id="0" w:name="OLE_LINK7"/>
      <w:bookmarkStart w:id="1" w:name="OLE_LINK8"/>
      <w:bookmarkStart w:id="2" w:name="OLE_LINK9"/>
    </w:p>
    <w:p w:rsidR="00757135" w:rsidRDefault="00757135"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ED0867" w:rsidRDefault="00ED0867"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ED0867" w:rsidRDefault="00ED0867" w:rsidP="00770DC8">
      <w:pPr>
        <w:bidi/>
        <w:jc w:val="both"/>
        <w:rPr>
          <w:rFonts w:ascii="Traditional Arabic" w:hAnsi="Traditional Arabic" w:cs="Traditional Arabic"/>
          <w:b/>
          <w:bCs/>
          <w:sz w:val="96"/>
          <w:szCs w:val="96"/>
          <w:lang w:bidi="ar-LB"/>
        </w:rPr>
      </w:pPr>
    </w:p>
    <w:p w:rsidR="00757135" w:rsidRDefault="008871EB" w:rsidP="00770DC8">
      <w:pPr>
        <w:bidi/>
        <w:jc w:val="center"/>
        <w:rPr>
          <w:rFonts w:ascii="Traditional Arabic" w:hAnsi="Traditional Arabic" w:cs="Traditional Arabic"/>
          <w:sz w:val="28"/>
          <w:szCs w:val="28"/>
          <w:rtl/>
          <w:lang w:bidi="ar-LB"/>
        </w:rPr>
      </w:pPr>
      <w:r w:rsidRPr="008871EB">
        <w:rPr>
          <w:rFonts w:ascii="Traditional Arabic" w:hAnsi="Traditional Arabic" w:cs="Traditional Arabic" w:hint="cs"/>
          <w:b/>
          <w:bCs/>
          <w:sz w:val="96"/>
          <w:szCs w:val="96"/>
          <w:rtl/>
          <w:lang w:bidi="ar-LB"/>
        </w:rPr>
        <w:t>وثيقة زواج</w:t>
      </w: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ED0867" w:rsidRDefault="00ED0867"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757135" w:rsidRDefault="00757135" w:rsidP="00770DC8">
      <w:pPr>
        <w:bidi/>
        <w:jc w:val="both"/>
        <w:rPr>
          <w:rFonts w:ascii="Traditional Arabic" w:hAnsi="Traditional Arabic" w:cs="Traditional Arabic"/>
          <w:sz w:val="28"/>
          <w:szCs w:val="28"/>
          <w:rtl/>
          <w:lang w:bidi="ar-LB"/>
        </w:rPr>
      </w:pPr>
    </w:p>
    <w:p w:rsidR="00757135" w:rsidRPr="00727942" w:rsidRDefault="00757135" w:rsidP="00770DC8">
      <w:pPr>
        <w:bidi/>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ن</w:t>
      </w:r>
      <w:r w:rsidRPr="00727942">
        <w:rPr>
          <w:rFonts w:ascii="Traditional Arabic" w:hAnsi="Traditional Arabic" w:cs="Traditional Arabic"/>
          <w:sz w:val="28"/>
          <w:szCs w:val="28"/>
          <w:rtl/>
          <w:lang w:bidi="ar-LB"/>
        </w:rPr>
        <w:t>حن الموقِعَين أدناه</w:t>
      </w:r>
      <w:r>
        <w:rPr>
          <w:rFonts w:ascii="Traditional Arabic" w:hAnsi="Traditional Arabic" w:cs="Traditional Arabic" w:hint="cs"/>
          <w:sz w:val="28"/>
          <w:szCs w:val="28"/>
          <w:rtl/>
          <w:lang w:bidi="ar-LB"/>
        </w:rPr>
        <w:t>،</w:t>
      </w:r>
    </w:p>
    <w:p w:rsidR="00757135" w:rsidRPr="00727942" w:rsidRDefault="00757135" w:rsidP="00770DC8">
      <w:pPr>
        <w:bidi/>
        <w:jc w:val="both"/>
        <w:rPr>
          <w:rFonts w:ascii="Traditional Arabic" w:hAnsi="Traditional Arabic" w:cs="Traditional Arabic"/>
          <w:sz w:val="28"/>
          <w:szCs w:val="28"/>
          <w:rtl/>
          <w:lang w:bidi="ar-LB"/>
        </w:rPr>
      </w:pPr>
    </w:p>
    <w:bookmarkEnd w:id="0"/>
    <w:bookmarkEnd w:id="1"/>
    <w:bookmarkEnd w:id="2"/>
    <w:p w:rsidR="00770DC8" w:rsidRDefault="00770DC8" w:rsidP="00770DC8">
      <w:pPr>
        <w:bidi/>
        <w:jc w:val="both"/>
        <w:rPr>
          <w:rFonts w:ascii="Traditional Arabic" w:hAnsi="Traditional Arabic" w:cs="Traditional Arabic"/>
          <w:sz w:val="28"/>
          <w:szCs w:val="28"/>
          <w:lang w:bidi="ar-LB"/>
        </w:rPr>
      </w:pPr>
      <w:r w:rsidRPr="00727942">
        <w:rPr>
          <w:rFonts w:ascii="Traditional Arabic" w:hAnsi="Traditional Arabic" w:cs="Traditional Arabic"/>
          <w:b/>
          <w:bCs/>
          <w:sz w:val="28"/>
          <w:szCs w:val="28"/>
          <w:rtl/>
          <w:lang w:bidi="ar-LB"/>
        </w:rPr>
        <w:t>المواطنة</w:t>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sidRPr="00727942">
        <w:rPr>
          <w:rFonts w:ascii="Traditional Arabic" w:hAnsi="Traditional Arabic" w:cs="Traditional Arabic" w:hint="cs"/>
          <w:sz w:val="28"/>
          <w:szCs w:val="28"/>
          <w:rtl/>
          <w:lang w:bidi="ar-LB"/>
        </w:rPr>
        <w:t xml:space="preserve">، </w:t>
      </w:r>
      <w:r w:rsidRPr="00727942">
        <w:rPr>
          <w:rFonts w:ascii="Traditional Arabic" w:hAnsi="Traditional Arabic" w:cs="Traditional Arabic" w:hint="cs"/>
          <w:b/>
          <w:bCs/>
          <w:sz w:val="28"/>
          <w:szCs w:val="28"/>
          <w:rtl/>
          <w:lang w:bidi="ar-LB"/>
        </w:rPr>
        <w:t>المولودة</w:t>
      </w:r>
      <w:r w:rsidRPr="00727942">
        <w:rPr>
          <w:rFonts w:ascii="Traditional Arabic" w:hAnsi="Traditional Arabic" w:cs="Traditional Arabic" w:hint="cs"/>
          <w:sz w:val="28"/>
          <w:szCs w:val="28"/>
          <w:rtl/>
          <w:lang w:bidi="ar-LB"/>
        </w:rPr>
        <w:t xml:space="preserve"> في </w:t>
      </w:r>
      <w:r>
        <w:rPr>
          <w:rFonts w:ascii="Traditional Arabic" w:hAnsi="Traditional Arabic" w:cs="Traditional Arabic"/>
          <w:b/>
          <w:bCs/>
          <w:sz w:val="28"/>
          <w:szCs w:val="28"/>
          <w:lang w:bidi="ar-LB"/>
        </w:rPr>
        <w:tab/>
      </w:r>
      <w:r>
        <w:rPr>
          <w:rFonts w:ascii="Traditional Arabic" w:hAnsi="Traditional Arabic" w:cs="Traditional Arabic"/>
          <w:b/>
          <w:bCs/>
          <w:sz w:val="28"/>
          <w:szCs w:val="28"/>
          <w:lang w:bidi="ar-LB"/>
        </w:rPr>
        <w:tab/>
      </w:r>
      <w:r w:rsidRPr="00727942">
        <w:rPr>
          <w:rFonts w:ascii="Traditional Arabic" w:hAnsi="Traditional Arabic" w:cs="Traditional Arabic" w:hint="cs"/>
          <w:sz w:val="28"/>
          <w:szCs w:val="28"/>
          <w:rtl/>
          <w:lang w:bidi="ar-LB"/>
        </w:rPr>
        <w:t xml:space="preserve">، </w:t>
      </w:r>
      <w:r w:rsidRPr="00727942">
        <w:rPr>
          <w:rFonts w:ascii="Traditional Arabic" w:hAnsi="Traditional Arabic" w:cs="Traditional Arabic" w:hint="cs"/>
          <w:b/>
          <w:bCs/>
          <w:sz w:val="28"/>
          <w:szCs w:val="28"/>
          <w:rtl/>
          <w:lang w:bidi="ar-LB"/>
        </w:rPr>
        <w:t xml:space="preserve">قضاء </w:t>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sidRPr="00727942">
        <w:rPr>
          <w:rFonts w:ascii="Traditional Arabic" w:hAnsi="Traditional Arabic" w:cs="Traditional Arabic" w:hint="cs"/>
          <w:sz w:val="28"/>
          <w:szCs w:val="28"/>
          <w:rtl/>
          <w:lang w:bidi="ar-LB"/>
        </w:rPr>
        <w:t xml:space="preserve">، </w:t>
      </w:r>
      <w:r w:rsidRPr="00727942">
        <w:rPr>
          <w:rFonts w:ascii="Traditional Arabic" w:hAnsi="Traditional Arabic" w:cs="Traditional Arabic" w:hint="cs"/>
          <w:b/>
          <w:bCs/>
          <w:sz w:val="28"/>
          <w:szCs w:val="28"/>
          <w:rtl/>
          <w:lang w:bidi="ar-LB"/>
        </w:rPr>
        <w:t>بتاريخ</w:t>
      </w:r>
      <w:r>
        <w:rPr>
          <w:rFonts w:ascii="Traditional Arabic" w:hAnsi="Traditional Arabic" w:cs="Traditional Arabic"/>
          <w:sz w:val="28"/>
          <w:szCs w:val="28"/>
          <w:lang w:bidi="ar-LB"/>
        </w:rPr>
        <w:tab/>
      </w:r>
      <w:r w:rsidRPr="00727942">
        <w:rPr>
          <w:rFonts w:ascii="Traditional Arabic" w:hAnsi="Traditional Arabic" w:cs="Traditional Arabic" w:hint="cs"/>
          <w:sz w:val="28"/>
          <w:szCs w:val="28"/>
          <w:rtl/>
          <w:lang w:bidi="ar-LB"/>
        </w:rPr>
        <w:t xml:space="preserve">، </w:t>
      </w:r>
      <w:r w:rsidRPr="00727942">
        <w:rPr>
          <w:rFonts w:ascii="Traditional Arabic" w:hAnsi="Traditional Arabic" w:cs="Traditional Arabic" w:hint="cs"/>
          <w:b/>
          <w:bCs/>
          <w:sz w:val="28"/>
          <w:szCs w:val="28"/>
          <w:rtl/>
          <w:lang w:bidi="ar-LB"/>
        </w:rPr>
        <w:t>والدها</w:t>
      </w:r>
      <w:r w:rsidRPr="00727942">
        <w:rPr>
          <w:rFonts w:ascii="Traditional Arabic" w:hAnsi="Traditional Arabic" w:cs="Traditional Arabic" w:hint="cs"/>
          <w:sz w:val="28"/>
          <w:szCs w:val="28"/>
          <w:rtl/>
          <w:lang w:bidi="ar-LB"/>
        </w:rPr>
        <w:t xml:space="preserve">، </w:t>
      </w:r>
      <w:r w:rsidRPr="00727942">
        <w:rPr>
          <w:rFonts w:ascii="Traditional Arabic" w:hAnsi="Traditional Arabic" w:cs="Traditional Arabic" w:hint="cs"/>
          <w:b/>
          <w:bCs/>
          <w:sz w:val="28"/>
          <w:szCs w:val="28"/>
          <w:rtl/>
          <w:lang w:bidi="ar-LB"/>
        </w:rPr>
        <w:t xml:space="preserve">والدتها </w:t>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sidRPr="00727942">
        <w:rPr>
          <w:rFonts w:ascii="Traditional Arabic" w:hAnsi="Traditional Arabic" w:cs="Traditional Arabic" w:hint="cs"/>
          <w:sz w:val="28"/>
          <w:szCs w:val="28"/>
          <w:rtl/>
          <w:lang w:bidi="ar-LB"/>
        </w:rPr>
        <w:t>،</w:t>
      </w:r>
    </w:p>
    <w:p w:rsidR="00770DC8" w:rsidRPr="00727942" w:rsidRDefault="00770DC8" w:rsidP="00770DC8">
      <w:pPr>
        <w:bidi/>
        <w:jc w:val="both"/>
        <w:rPr>
          <w:rFonts w:ascii="Traditional Arabic" w:hAnsi="Traditional Arabic" w:cs="Traditional Arabic"/>
          <w:sz w:val="28"/>
          <w:szCs w:val="28"/>
          <w:rtl/>
          <w:lang w:bidi="ar-LB"/>
        </w:rPr>
      </w:pPr>
      <w:r w:rsidRPr="00727942">
        <w:rPr>
          <w:rFonts w:ascii="Traditional Arabic" w:hAnsi="Traditional Arabic" w:cs="Traditional Arabic" w:hint="cs"/>
          <w:b/>
          <w:bCs/>
          <w:sz w:val="28"/>
          <w:szCs w:val="28"/>
          <w:rtl/>
          <w:lang w:bidi="ar-LB"/>
        </w:rPr>
        <w:t>وضعها العائليّ</w:t>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sidRPr="00727942">
        <w:rPr>
          <w:rFonts w:ascii="Traditional Arabic" w:hAnsi="Traditional Arabic" w:cs="Traditional Arabic" w:hint="cs"/>
          <w:sz w:val="28"/>
          <w:szCs w:val="28"/>
          <w:rtl/>
          <w:lang w:bidi="ar-LB"/>
        </w:rPr>
        <w:t>،</w:t>
      </w:r>
      <w:r w:rsidRPr="00727942">
        <w:rPr>
          <w:rFonts w:ascii="Traditional Arabic" w:hAnsi="Traditional Arabic" w:cs="Traditional Arabic" w:hint="cs"/>
          <w:b/>
          <w:bCs/>
          <w:sz w:val="28"/>
          <w:szCs w:val="28"/>
          <w:rtl/>
          <w:lang w:bidi="ar-LB"/>
        </w:rPr>
        <w:t>قيدها الأساسيّ</w:t>
      </w:r>
      <w:r>
        <w:rPr>
          <w:rFonts w:ascii="Traditional Arabic" w:hAnsi="Traditional Arabic" w:cs="Traditional Arabic" w:hint="cs"/>
          <w:sz w:val="28"/>
          <w:szCs w:val="28"/>
          <w:rtl/>
          <w:lang w:bidi="ar-LB"/>
        </w:rPr>
        <w:tab/>
      </w:r>
      <w:r>
        <w:rPr>
          <w:rFonts w:ascii="Traditional Arabic" w:hAnsi="Traditional Arabic" w:cs="Traditional Arabic" w:hint="cs"/>
          <w:sz w:val="28"/>
          <w:szCs w:val="28"/>
          <w:rtl/>
          <w:lang w:bidi="ar-LB"/>
        </w:rPr>
        <w:tab/>
      </w:r>
      <w:r w:rsidRPr="00727942">
        <w:rPr>
          <w:rFonts w:ascii="Traditional Arabic" w:hAnsi="Traditional Arabic" w:cs="Traditional Arabic" w:hint="cs"/>
          <w:sz w:val="28"/>
          <w:szCs w:val="28"/>
          <w:rtl/>
          <w:lang w:bidi="ar-LB"/>
        </w:rPr>
        <w:t xml:space="preserve">، </w:t>
      </w:r>
      <w:r w:rsidRPr="00727942">
        <w:rPr>
          <w:rFonts w:ascii="Traditional Arabic" w:hAnsi="Traditional Arabic" w:cs="Traditional Arabic" w:hint="cs"/>
          <w:b/>
          <w:bCs/>
          <w:sz w:val="28"/>
          <w:szCs w:val="28"/>
          <w:rtl/>
          <w:lang w:bidi="ar-LB"/>
        </w:rPr>
        <w:t>قضاء</w:t>
      </w:r>
      <w:r>
        <w:rPr>
          <w:rFonts w:ascii="Traditional Arabic" w:hAnsi="Traditional Arabic" w:cs="Traditional Arabic" w:hint="cs"/>
          <w:sz w:val="28"/>
          <w:szCs w:val="28"/>
          <w:rtl/>
          <w:lang w:bidi="ar-LB"/>
        </w:rPr>
        <w:tab/>
      </w:r>
      <w:r>
        <w:rPr>
          <w:rFonts w:ascii="Traditional Arabic" w:hAnsi="Traditional Arabic" w:cs="Traditional Arabic" w:hint="cs"/>
          <w:sz w:val="28"/>
          <w:szCs w:val="28"/>
          <w:rtl/>
          <w:lang w:bidi="ar-LB"/>
        </w:rPr>
        <w:tab/>
      </w:r>
      <w:r w:rsidRPr="00727942">
        <w:rPr>
          <w:rFonts w:ascii="Traditional Arabic" w:hAnsi="Traditional Arabic" w:cs="Traditional Arabic" w:hint="cs"/>
          <w:sz w:val="28"/>
          <w:szCs w:val="28"/>
          <w:rtl/>
          <w:lang w:bidi="ar-LB"/>
        </w:rPr>
        <w:t xml:space="preserve">، في </w:t>
      </w:r>
      <w:r w:rsidRPr="00727942">
        <w:rPr>
          <w:rFonts w:ascii="Traditional Arabic" w:hAnsi="Traditional Arabic" w:cs="Traditional Arabic" w:hint="cs"/>
          <w:b/>
          <w:bCs/>
          <w:sz w:val="28"/>
          <w:szCs w:val="28"/>
          <w:rtl/>
          <w:lang w:bidi="ar-LB"/>
        </w:rPr>
        <w:t>سجلاّت</w:t>
      </w:r>
      <w:r>
        <w:rPr>
          <w:rFonts w:ascii="Traditional Arabic" w:hAnsi="Traditional Arabic" w:cs="Traditional Arabic" w:hint="cs"/>
          <w:b/>
          <w:bCs/>
          <w:sz w:val="28"/>
          <w:szCs w:val="28"/>
          <w:rtl/>
          <w:lang w:bidi="ar-LB"/>
        </w:rPr>
        <w:tab/>
      </w:r>
      <w:r>
        <w:rPr>
          <w:rFonts w:ascii="Traditional Arabic" w:hAnsi="Traditional Arabic" w:cs="Traditional Arabic" w:hint="cs"/>
          <w:b/>
          <w:bCs/>
          <w:sz w:val="28"/>
          <w:szCs w:val="28"/>
          <w:rtl/>
          <w:lang w:bidi="ar-LB"/>
        </w:rPr>
        <w:tab/>
      </w:r>
      <w:r w:rsidRPr="00727942">
        <w:rPr>
          <w:rFonts w:ascii="Traditional Arabic" w:hAnsi="Traditional Arabic" w:cs="Traditional Arabic" w:hint="cs"/>
          <w:b/>
          <w:bCs/>
          <w:sz w:val="28"/>
          <w:szCs w:val="28"/>
          <w:rtl/>
          <w:lang w:bidi="ar-LB"/>
        </w:rPr>
        <w:t xml:space="preserve">الرقم </w:t>
      </w:r>
      <w:r w:rsidRPr="00727942">
        <w:rPr>
          <w:rFonts w:ascii="Traditional Arabic" w:hAnsi="Traditional Arabic" w:cs="Traditional Arabic" w:hint="cs"/>
          <w:sz w:val="28"/>
          <w:szCs w:val="28"/>
          <w:rtl/>
          <w:lang w:bidi="ar-LB"/>
        </w:rPr>
        <w:t>،</w:t>
      </w:r>
    </w:p>
    <w:p w:rsidR="00770DC8" w:rsidRPr="00727942" w:rsidRDefault="00770DC8" w:rsidP="00770DC8">
      <w:pPr>
        <w:bidi/>
        <w:jc w:val="both"/>
        <w:rPr>
          <w:rFonts w:ascii="Traditional Arabic" w:hAnsi="Traditional Arabic" w:cs="Traditional Arabic"/>
          <w:sz w:val="28"/>
          <w:szCs w:val="28"/>
          <w:rtl/>
          <w:lang w:bidi="ar-LB"/>
        </w:rPr>
      </w:pPr>
    </w:p>
    <w:p w:rsidR="00770DC8" w:rsidRDefault="00770DC8" w:rsidP="00770DC8">
      <w:pPr>
        <w:bidi/>
        <w:jc w:val="both"/>
        <w:rPr>
          <w:rFonts w:ascii="Traditional Arabic" w:hAnsi="Traditional Arabic" w:cs="Traditional Arabic"/>
          <w:sz w:val="28"/>
          <w:szCs w:val="28"/>
          <w:lang w:bidi="ar-LB"/>
        </w:rPr>
      </w:pPr>
      <w:r w:rsidRPr="00727942">
        <w:rPr>
          <w:rFonts w:ascii="Traditional Arabic" w:hAnsi="Traditional Arabic" w:cs="Traditional Arabic"/>
          <w:b/>
          <w:bCs/>
          <w:sz w:val="28"/>
          <w:szCs w:val="28"/>
          <w:rtl/>
          <w:lang w:bidi="ar-LB"/>
        </w:rPr>
        <w:t>المواطن</w:t>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sidRPr="00727942">
        <w:rPr>
          <w:rFonts w:ascii="Traditional Arabic" w:hAnsi="Traditional Arabic" w:cs="Traditional Arabic" w:hint="cs"/>
          <w:sz w:val="28"/>
          <w:szCs w:val="28"/>
          <w:rtl/>
          <w:lang w:bidi="ar-LB"/>
        </w:rPr>
        <w:t xml:space="preserve">، </w:t>
      </w:r>
      <w:r w:rsidRPr="00727942">
        <w:rPr>
          <w:rFonts w:ascii="Traditional Arabic" w:hAnsi="Traditional Arabic" w:cs="Traditional Arabic" w:hint="cs"/>
          <w:b/>
          <w:bCs/>
          <w:sz w:val="28"/>
          <w:szCs w:val="28"/>
          <w:rtl/>
          <w:lang w:bidi="ar-LB"/>
        </w:rPr>
        <w:t>المولود</w:t>
      </w:r>
      <w:r w:rsidRPr="00727942">
        <w:rPr>
          <w:rFonts w:ascii="Traditional Arabic" w:hAnsi="Traditional Arabic" w:cs="Traditional Arabic" w:hint="cs"/>
          <w:sz w:val="28"/>
          <w:szCs w:val="28"/>
          <w:rtl/>
          <w:lang w:bidi="ar-LB"/>
        </w:rPr>
        <w:t xml:space="preserve"> في </w:t>
      </w:r>
      <w:r>
        <w:rPr>
          <w:rFonts w:ascii="Traditional Arabic" w:hAnsi="Traditional Arabic" w:cs="Traditional Arabic"/>
          <w:b/>
          <w:bCs/>
          <w:sz w:val="28"/>
          <w:szCs w:val="28"/>
          <w:lang w:bidi="ar-LB"/>
        </w:rPr>
        <w:tab/>
      </w:r>
      <w:r>
        <w:rPr>
          <w:rFonts w:ascii="Traditional Arabic" w:hAnsi="Traditional Arabic" w:cs="Traditional Arabic"/>
          <w:b/>
          <w:bCs/>
          <w:sz w:val="28"/>
          <w:szCs w:val="28"/>
          <w:lang w:bidi="ar-LB"/>
        </w:rPr>
        <w:tab/>
      </w:r>
      <w:r w:rsidRPr="00727942">
        <w:rPr>
          <w:rFonts w:ascii="Traditional Arabic" w:hAnsi="Traditional Arabic" w:cs="Traditional Arabic" w:hint="cs"/>
          <w:sz w:val="28"/>
          <w:szCs w:val="28"/>
          <w:rtl/>
          <w:lang w:bidi="ar-LB"/>
        </w:rPr>
        <w:t xml:space="preserve">، </w:t>
      </w:r>
      <w:r w:rsidRPr="00727942">
        <w:rPr>
          <w:rFonts w:ascii="Traditional Arabic" w:hAnsi="Traditional Arabic" w:cs="Traditional Arabic" w:hint="cs"/>
          <w:b/>
          <w:bCs/>
          <w:sz w:val="28"/>
          <w:szCs w:val="28"/>
          <w:rtl/>
          <w:lang w:bidi="ar-LB"/>
        </w:rPr>
        <w:t xml:space="preserve">قضاء </w:t>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sidRPr="00727942">
        <w:rPr>
          <w:rFonts w:ascii="Traditional Arabic" w:hAnsi="Traditional Arabic" w:cs="Traditional Arabic" w:hint="cs"/>
          <w:sz w:val="28"/>
          <w:szCs w:val="28"/>
          <w:rtl/>
          <w:lang w:bidi="ar-LB"/>
        </w:rPr>
        <w:t xml:space="preserve">، </w:t>
      </w:r>
      <w:r w:rsidRPr="00727942">
        <w:rPr>
          <w:rFonts w:ascii="Traditional Arabic" w:hAnsi="Traditional Arabic" w:cs="Traditional Arabic" w:hint="cs"/>
          <w:b/>
          <w:bCs/>
          <w:sz w:val="28"/>
          <w:szCs w:val="28"/>
          <w:rtl/>
          <w:lang w:bidi="ar-LB"/>
        </w:rPr>
        <w:t>بتاريخ</w:t>
      </w:r>
      <w:r>
        <w:rPr>
          <w:rFonts w:ascii="Traditional Arabic" w:hAnsi="Traditional Arabic" w:cs="Traditional Arabic"/>
          <w:sz w:val="28"/>
          <w:szCs w:val="28"/>
          <w:lang w:bidi="ar-LB"/>
        </w:rPr>
        <w:tab/>
      </w:r>
      <w:r w:rsidRPr="00727942">
        <w:rPr>
          <w:rFonts w:ascii="Traditional Arabic" w:hAnsi="Traditional Arabic" w:cs="Traditional Arabic" w:hint="cs"/>
          <w:sz w:val="28"/>
          <w:szCs w:val="28"/>
          <w:rtl/>
          <w:lang w:bidi="ar-LB"/>
        </w:rPr>
        <w:t xml:space="preserve">، </w:t>
      </w:r>
      <w:r w:rsidRPr="00727942">
        <w:rPr>
          <w:rFonts w:ascii="Traditional Arabic" w:hAnsi="Traditional Arabic" w:cs="Traditional Arabic" w:hint="cs"/>
          <w:b/>
          <w:bCs/>
          <w:sz w:val="28"/>
          <w:szCs w:val="28"/>
          <w:rtl/>
          <w:lang w:bidi="ar-LB"/>
        </w:rPr>
        <w:t>والده</w:t>
      </w:r>
      <w:r w:rsidRPr="00727942">
        <w:rPr>
          <w:rFonts w:ascii="Traditional Arabic" w:hAnsi="Traditional Arabic" w:cs="Traditional Arabic" w:hint="cs"/>
          <w:sz w:val="28"/>
          <w:szCs w:val="28"/>
          <w:rtl/>
          <w:lang w:bidi="ar-LB"/>
        </w:rPr>
        <w:t xml:space="preserve">، </w:t>
      </w:r>
      <w:r w:rsidRPr="00727942">
        <w:rPr>
          <w:rFonts w:ascii="Traditional Arabic" w:hAnsi="Traditional Arabic" w:cs="Traditional Arabic" w:hint="cs"/>
          <w:b/>
          <w:bCs/>
          <w:sz w:val="28"/>
          <w:szCs w:val="28"/>
          <w:rtl/>
          <w:lang w:bidi="ar-LB"/>
        </w:rPr>
        <w:t>والدته</w:t>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sidRPr="00727942">
        <w:rPr>
          <w:rFonts w:ascii="Traditional Arabic" w:hAnsi="Traditional Arabic" w:cs="Traditional Arabic" w:hint="cs"/>
          <w:sz w:val="28"/>
          <w:szCs w:val="28"/>
          <w:rtl/>
          <w:lang w:bidi="ar-LB"/>
        </w:rPr>
        <w:t>،</w:t>
      </w:r>
    </w:p>
    <w:p w:rsidR="00770DC8" w:rsidRPr="00727942" w:rsidRDefault="00770DC8" w:rsidP="00770DC8">
      <w:pPr>
        <w:bidi/>
        <w:jc w:val="both"/>
        <w:rPr>
          <w:rFonts w:ascii="Traditional Arabic" w:hAnsi="Traditional Arabic" w:cs="Traditional Arabic"/>
          <w:sz w:val="28"/>
          <w:szCs w:val="28"/>
          <w:rtl/>
          <w:lang w:bidi="ar-LB"/>
        </w:rPr>
      </w:pPr>
      <w:r>
        <w:rPr>
          <w:rFonts w:ascii="Traditional Arabic" w:hAnsi="Traditional Arabic" w:cs="Traditional Arabic" w:hint="cs"/>
          <w:b/>
          <w:bCs/>
          <w:sz w:val="28"/>
          <w:szCs w:val="28"/>
          <w:rtl/>
          <w:lang w:bidi="ar-LB"/>
        </w:rPr>
        <w:t>وضعه</w:t>
      </w:r>
      <w:r w:rsidRPr="00727942">
        <w:rPr>
          <w:rFonts w:ascii="Traditional Arabic" w:hAnsi="Traditional Arabic" w:cs="Traditional Arabic" w:hint="cs"/>
          <w:b/>
          <w:bCs/>
          <w:sz w:val="28"/>
          <w:szCs w:val="28"/>
          <w:rtl/>
          <w:lang w:bidi="ar-LB"/>
        </w:rPr>
        <w:t xml:space="preserve"> العائليّ</w:t>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sidRPr="00727942">
        <w:rPr>
          <w:rFonts w:ascii="Traditional Arabic" w:hAnsi="Traditional Arabic" w:cs="Traditional Arabic" w:hint="cs"/>
          <w:sz w:val="28"/>
          <w:szCs w:val="28"/>
          <w:rtl/>
          <w:lang w:bidi="ar-LB"/>
        </w:rPr>
        <w:t>،</w:t>
      </w:r>
      <w:r>
        <w:rPr>
          <w:rFonts w:ascii="Traditional Arabic" w:hAnsi="Traditional Arabic" w:cs="Traditional Arabic" w:hint="cs"/>
          <w:b/>
          <w:bCs/>
          <w:sz w:val="28"/>
          <w:szCs w:val="28"/>
          <w:rtl/>
          <w:lang w:bidi="ar-LB"/>
        </w:rPr>
        <w:t>قيده</w:t>
      </w:r>
      <w:r w:rsidRPr="00727942">
        <w:rPr>
          <w:rFonts w:ascii="Traditional Arabic" w:hAnsi="Traditional Arabic" w:cs="Traditional Arabic" w:hint="cs"/>
          <w:b/>
          <w:bCs/>
          <w:sz w:val="28"/>
          <w:szCs w:val="28"/>
          <w:rtl/>
          <w:lang w:bidi="ar-LB"/>
        </w:rPr>
        <w:t xml:space="preserve"> الأساسيّ</w:t>
      </w:r>
      <w:r>
        <w:rPr>
          <w:rFonts w:ascii="Traditional Arabic" w:hAnsi="Traditional Arabic" w:cs="Traditional Arabic" w:hint="cs"/>
          <w:sz w:val="28"/>
          <w:szCs w:val="28"/>
          <w:rtl/>
          <w:lang w:bidi="ar-LB"/>
        </w:rPr>
        <w:tab/>
      </w:r>
      <w:r>
        <w:rPr>
          <w:rFonts w:ascii="Traditional Arabic" w:hAnsi="Traditional Arabic" w:cs="Traditional Arabic" w:hint="cs"/>
          <w:sz w:val="28"/>
          <w:szCs w:val="28"/>
          <w:rtl/>
          <w:lang w:bidi="ar-LB"/>
        </w:rPr>
        <w:tab/>
      </w:r>
      <w:r w:rsidRPr="00727942">
        <w:rPr>
          <w:rFonts w:ascii="Traditional Arabic" w:hAnsi="Traditional Arabic" w:cs="Traditional Arabic" w:hint="cs"/>
          <w:sz w:val="28"/>
          <w:szCs w:val="28"/>
          <w:rtl/>
          <w:lang w:bidi="ar-LB"/>
        </w:rPr>
        <w:t xml:space="preserve">، </w:t>
      </w:r>
      <w:r w:rsidRPr="00727942">
        <w:rPr>
          <w:rFonts w:ascii="Traditional Arabic" w:hAnsi="Traditional Arabic" w:cs="Traditional Arabic" w:hint="cs"/>
          <w:b/>
          <w:bCs/>
          <w:sz w:val="28"/>
          <w:szCs w:val="28"/>
          <w:rtl/>
          <w:lang w:bidi="ar-LB"/>
        </w:rPr>
        <w:t>قضاء</w:t>
      </w:r>
      <w:r>
        <w:rPr>
          <w:rFonts w:ascii="Traditional Arabic" w:hAnsi="Traditional Arabic" w:cs="Traditional Arabic" w:hint="cs"/>
          <w:sz w:val="28"/>
          <w:szCs w:val="28"/>
          <w:rtl/>
          <w:lang w:bidi="ar-LB"/>
        </w:rPr>
        <w:tab/>
      </w:r>
      <w:r>
        <w:rPr>
          <w:rFonts w:ascii="Traditional Arabic" w:hAnsi="Traditional Arabic" w:cs="Traditional Arabic" w:hint="cs"/>
          <w:sz w:val="28"/>
          <w:szCs w:val="28"/>
          <w:rtl/>
          <w:lang w:bidi="ar-LB"/>
        </w:rPr>
        <w:tab/>
      </w:r>
      <w:r w:rsidRPr="00727942">
        <w:rPr>
          <w:rFonts w:ascii="Traditional Arabic" w:hAnsi="Traditional Arabic" w:cs="Traditional Arabic" w:hint="cs"/>
          <w:sz w:val="28"/>
          <w:szCs w:val="28"/>
          <w:rtl/>
          <w:lang w:bidi="ar-LB"/>
        </w:rPr>
        <w:t xml:space="preserve">، في </w:t>
      </w:r>
      <w:r w:rsidRPr="00727942">
        <w:rPr>
          <w:rFonts w:ascii="Traditional Arabic" w:hAnsi="Traditional Arabic" w:cs="Traditional Arabic" w:hint="cs"/>
          <w:b/>
          <w:bCs/>
          <w:sz w:val="28"/>
          <w:szCs w:val="28"/>
          <w:rtl/>
          <w:lang w:bidi="ar-LB"/>
        </w:rPr>
        <w:t>سجلاّت</w:t>
      </w:r>
      <w:r>
        <w:rPr>
          <w:rFonts w:ascii="Traditional Arabic" w:hAnsi="Traditional Arabic" w:cs="Traditional Arabic" w:hint="cs"/>
          <w:b/>
          <w:bCs/>
          <w:sz w:val="28"/>
          <w:szCs w:val="28"/>
          <w:rtl/>
          <w:lang w:bidi="ar-LB"/>
        </w:rPr>
        <w:tab/>
      </w:r>
      <w:r>
        <w:rPr>
          <w:rFonts w:ascii="Traditional Arabic" w:hAnsi="Traditional Arabic" w:cs="Traditional Arabic" w:hint="cs"/>
          <w:b/>
          <w:bCs/>
          <w:sz w:val="28"/>
          <w:szCs w:val="28"/>
          <w:rtl/>
          <w:lang w:bidi="ar-LB"/>
        </w:rPr>
        <w:tab/>
      </w:r>
      <w:r w:rsidRPr="00727942">
        <w:rPr>
          <w:rFonts w:ascii="Traditional Arabic" w:hAnsi="Traditional Arabic" w:cs="Traditional Arabic" w:hint="cs"/>
          <w:b/>
          <w:bCs/>
          <w:sz w:val="28"/>
          <w:szCs w:val="28"/>
          <w:rtl/>
          <w:lang w:bidi="ar-LB"/>
        </w:rPr>
        <w:t xml:space="preserve">الرقم </w:t>
      </w:r>
      <w:r w:rsidRPr="00727942">
        <w:rPr>
          <w:rFonts w:ascii="Traditional Arabic" w:hAnsi="Traditional Arabic" w:cs="Traditional Arabic" w:hint="cs"/>
          <w:sz w:val="28"/>
          <w:szCs w:val="28"/>
          <w:rtl/>
          <w:lang w:bidi="ar-LB"/>
        </w:rPr>
        <w:t>،</w:t>
      </w:r>
    </w:p>
    <w:p w:rsidR="00757135" w:rsidRPr="00727942" w:rsidRDefault="00757135" w:rsidP="00770DC8">
      <w:pPr>
        <w:bidi/>
        <w:jc w:val="both"/>
        <w:rPr>
          <w:rFonts w:ascii="Traditional Arabic" w:hAnsi="Traditional Arabic" w:cs="Traditional Arabic"/>
          <w:sz w:val="28"/>
          <w:szCs w:val="28"/>
          <w:rtl/>
          <w:lang w:bidi="ar-LB"/>
        </w:rPr>
      </w:pPr>
    </w:p>
    <w:p w:rsidR="00770DC8" w:rsidRDefault="00757135" w:rsidP="00770DC8">
      <w:pPr>
        <w:bidi/>
        <w:jc w:val="both"/>
        <w:rPr>
          <w:rFonts w:ascii="Traditional Arabic" w:hAnsi="Traditional Arabic" w:cs="Traditional Arabic"/>
          <w:sz w:val="28"/>
          <w:szCs w:val="28"/>
          <w:rtl/>
          <w:lang w:bidi="ar-LB"/>
        </w:rPr>
      </w:pPr>
      <w:bookmarkStart w:id="3" w:name="OLE_LINK10"/>
      <w:bookmarkStart w:id="4" w:name="OLE_LINK11"/>
      <w:r w:rsidRPr="00727942">
        <w:rPr>
          <w:rFonts w:ascii="Traditional Arabic" w:hAnsi="Traditional Arabic" w:cs="Traditional Arabic" w:hint="cs"/>
          <w:sz w:val="28"/>
          <w:szCs w:val="28"/>
          <w:rtl/>
          <w:lang w:bidi="ar-LB"/>
        </w:rPr>
        <w:t>وبعد استيفائنا شروط الزواج الجوهريّة والشكليّة، الجسديّة والنفسيّة والاجتماعيّة، في السجلاّت الرسميّة كما في واقع</w:t>
      </w:r>
      <w:r>
        <w:rPr>
          <w:rFonts w:ascii="Traditional Arabic" w:hAnsi="Traditional Arabic" w:cs="Traditional Arabic" w:hint="cs"/>
          <w:sz w:val="28"/>
          <w:szCs w:val="28"/>
          <w:rtl/>
          <w:lang w:bidi="ar-LB"/>
        </w:rPr>
        <w:t xml:space="preserve"> الحال</w:t>
      </w:r>
      <w:r w:rsidRPr="00727942">
        <w:rPr>
          <w:rFonts w:ascii="Traditional Arabic" w:hAnsi="Traditional Arabic" w:cs="Traditional Arabic" w:hint="cs"/>
          <w:sz w:val="28"/>
          <w:szCs w:val="28"/>
          <w:rtl/>
          <w:lang w:bidi="ar-LB"/>
        </w:rPr>
        <w:t>:</w:t>
      </w:r>
    </w:p>
    <w:p w:rsidR="00757135" w:rsidRDefault="00757135" w:rsidP="00770DC8">
      <w:pPr>
        <w:bidi/>
        <w:jc w:val="both"/>
        <w:rPr>
          <w:rFonts w:ascii="Traditional Arabic" w:hAnsi="Traditional Arabic" w:cs="Traditional Arabic"/>
          <w:sz w:val="28"/>
          <w:szCs w:val="28"/>
          <w:rtl/>
          <w:lang w:bidi="ar-LB"/>
        </w:rPr>
      </w:pPr>
      <w:r w:rsidRPr="00727942">
        <w:rPr>
          <w:rFonts w:ascii="Traditional Arabic" w:hAnsi="Traditional Arabic" w:cs="Traditional Arabic" w:hint="cs"/>
          <w:sz w:val="28"/>
          <w:szCs w:val="28"/>
          <w:rtl/>
          <w:lang w:bidi="ar-LB"/>
        </w:rPr>
        <w:t xml:space="preserve"> (م1 إخراجات القيد الإفراديّة ، م2 إفادات السكن والمختارَين، م3 الإفادات الطبيّة، م4 إعلام مأمورَي النفوس وطلب الإفادة في حال وجود المانع، م5 الإعلان</w:t>
      </w:r>
      <w:r>
        <w:rPr>
          <w:rFonts w:ascii="Traditional Arabic" w:hAnsi="Traditional Arabic" w:cs="Traditional Arabic" w:hint="cs"/>
          <w:sz w:val="28"/>
          <w:szCs w:val="28"/>
          <w:rtl/>
          <w:lang w:bidi="ar-LB"/>
        </w:rPr>
        <w:t>)</w:t>
      </w:r>
      <w:r w:rsidRPr="00727942">
        <w:rPr>
          <w:rFonts w:ascii="Traditional Arabic" w:hAnsi="Traditional Arabic" w:cs="Traditional Arabic" w:hint="cs"/>
          <w:sz w:val="28"/>
          <w:szCs w:val="28"/>
          <w:rtl/>
          <w:lang w:bidi="ar-LB"/>
        </w:rPr>
        <w:t>، وذلك بما يؤمّن شرعيّة العقد وعلانيّته،</w:t>
      </w:r>
    </w:p>
    <w:p w:rsidR="00757135" w:rsidRDefault="00757135" w:rsidP="00770DC8">
      <w:pPr>
        <w:bidi/>
        <w:jc w:val="both"/>
        <w:rPr>
          <w:rFonts w:ascii="Traditional Arabic" w:hAnsi="Traditional Arabic" w:cs="Traditional Arabic"/>
          <w:sz w:val="28"/>
          <w:szCs w:val="28"/>
          <w:rtl/>
          <w:lang w:bidi="ar-LB"/>
        </w:rPr>
      </w:pPr>
      <w:bookmarkStart w:id="5" w:name="_GoBack"/>
      <w:bookmarkEnd w:id="5"/>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Pr="00727942" w:rsidRDefault="00757135" w:rsidP="00770DC8">
      <w:pPr>
        <w:bidi/>
        <w:jc w:val="both"/>
        <w:rPr>
          <w:rFonts w:ascii="Traditional Arabic" w:hAnsi="Traditional Arabic" w:cs="Traditional Arabic"/>
          <w:sz w:val="28"/>
          <w:szCs w:val="28"/>
          <w:rtl/>
          <w:lang w:bidi="ar-LB"/>
        </w:rPr>
      </w:pPr>
    </w:p>
    <w:p w:rsidR="00757135" w:rsidRPr="00727942"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lang w:bidi="ar-LB"/>
        </w:rPr>
      </w:pPr>
    </w:p>
    <w:p w:rsidR="008871EB" w:rsidRDefault="008871EB"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p>
    <w:p w:rsidR="00757135" w:rsidRDefault="00757135" w:rsidP="00770DC8">
      <w:pPr>
        <w:bidi/>
        <w:jc w:val="both"/>
        <w:rPr>
          <w:rFonts w:ascii="Traditional Arabic" w:hAnsi="Traditional Arabic" w:cs="Traditional Arabic"/>
          <w:sz w:val="28"/>
          <w:szCs w:val="28"/>
          <w:rtl/>
          <w:lang w:bidi="ar-LB"/>
        </w:rPr>
      </w:pPr>
      <w:r w:rsidRPr="00727942">
        <w:rPr>
          <w:rFonts w:ascii="Traditional Arabic" w:hAnsi="Traditional Arabic" w:cs="Traditional Arabic"/>
          <w:sz w:val="28"/>
          <w:szCs w:val="28"/>
          <w:rtl/>
          <w:lang w:bidi="ar-LB"/>
        </w:rPr>
        <w:t>نصرّح، مُختار</w:t>
      </w:r>
      <w:r w:rsidRPr="00727942">
        <w:rPr>
          <w:rFonts w:ascii="Traditional Arabic" w:hAnsi="Traditional Arabic" w:cs="Traditional Arabic" w:hint="cs"/>
          <w:sz w:val="28"/>
          <w:szCs w:val="28"/>
          <w:rtl/>
          <w:lang w:bidi="ar-LB"/>
        </w:rPr>
        <w:t>َ</w:t>
      </w:r>
      <w:r w:rsidRPr="00727942">
        <w:rPr>
          <w:rFonts w:ascii="Traditional Arabic" w:hAnsi="Traditional Arabic" w:cs="Traditional Arabic"/>
          <w:sz w:val="28"/>
          <w:szCs w:val="28"/>
          <w:rtl/>
          <w:lang w:bidi="ar-LB"/>
        </w:rPr>
        <w:t>ين غير</w:t>
      </w:r>
      <w:r w:rsidRPr="00727942">
        <w:rPr>
          <w:rFonts w:ascii="Traditional Arabic" w:hAnsi="Traditional Arabic" w:cs="Traditional Arabic" w:hint="cs"/>
          <w:sz w:val="28"/>
          <w:szCs w:val="28"/>
          <w:rtl/>
          <w:lang w:bidi="ar-LB"/>
        </w:rPr>
        <w:t>َ</w:t>
      </w:r>
      <w:r w:rsidRPr="00727942">
        <w:rPr>
          <w:rFonts w:ascii="Traditional Arabic" w:hAnsi="Traditional Arabic" w:cs="Traditional Arabic"/>
          <w:sz w:val="28"/>
          <w:szCs w:val="28"/>
          <w:rtl/>
          <w:lang w:bidi="ar-LB"/>
        </w:rPr>
        <w:t xml:space="preserve"> مُكر</w:t>
      </w:r>
      <w:r w:rsidRPr="00727942">
        <w:rPr>
          <w:rFonts w:ascii="Traditional Arabic" w:hAnsi="Traditional Arabic" w:cs="Traditional Arabic" w:hint="cs"/>
          <w:sz w:val="28"/>
          <w:szCs w:val="28"/>
          <w:rtl/>
          <w:lang w:bidi="ar-LB"/>
        </w:rPr>
        <w:t>َ</w:t>
      </w:r>
      <w:r w:rsidRPr="00727942">
        <w:rPr>
          <w:rFonts w:ascii="Traditional Arabic" w:hAnsi="Traditional Arabic" w:cs="Traditional Arabic"/>
          <w:sz w:val="28"/>
          <w:szCs w:val="28"/>
          <w:rtl/>
          <w:lang w:bidi="ar-LB"/>
        </w:rPr>
        <w:t>هين</w:t>
      </w:r>
      <w:r w:rsidRPr="00727942">
        <w:rPr>
          <w:rFonts w:ascii="Traditional Arabic" w:hAnsi="Traditional Arabic" w:cs="Traditional Arabic" w:hint="cs"/>
          <w:sz w:val="28"/>
          <w:szCs w:val="28"/>
          <w:rtl/>
          <w:lang w:bidi="ar-LB"/>
        </w:rPr>
        <w:t xml:space="preserve">، </w:t>
      </w:r>
      <w:bookmarkStart w:id="6" w:name="OLE_LINK1"/>
      <w:bookmarkStart w:id="7" w:name="OLE_LINK2"/>
      <w:r w:rsidRPr="00727942">
        <w:rPr>
          <w:rFonts w:ascii="Traditional Arabic" w:hAnsi="Traditional Arabic" w:cs="Traditional Arabic" w:hint="cs"/>
          <w:sz w:val="28"/>
          <w:szCs w:val="28"/>
          <w:rtl/>
          <w:lang w:bidi="ar-LB"/>
        </w:rPr>
        <w:t>متساويَين في القانون وأمامه</w:t>
      </w:r>
      <w:bookmarkEnd w:id="6"/>
      <w:bookmarkEnd w:id="7"/>
      <w:r w:rsidRPr="00727942">
        <w:rPr>
          <w:rFonts w:ascii="Traditional Arabic" w:hAnsi="Traditional Arabic" w:cs="Traditional Arabic" w:hint="cs"/>
          <w:sz w:val="28"/>
          <w:szCs w:val="28"/>
          <w:rtl/>
          <w:lang w:bidi="ar-LB"/>
        </w:rPr>
        <w:t xml:space="preserve">، طِبقاً للدستور في </w:t>
      </w:r>
      <w:r w:rsidRPr="00727942">
        <w:rPr>
          <w:rFonts w:ascii="Traditional Arabic" w:hAnsi="Traditional Arabic" w:cs="Traditional Arabic"/>
          <w:sz w:val="28"/>
          <w:szCs w:val="28"/>
          <w:rtl/>
          <w:lang w:bidi="ar-LB"/>
        </w:rPr>
        <w:t>مقدِّمته ومَتْنه والتزامه الإعلان العالميّ لحقوق الإنسان</w:t>
      </w:r>
      <w:r w:rsidRPr="00727942">
        <w:rPr>
          <w:rFonts w:ascii="Traditional Arabic" w:hAnsi="Traditional Arabic" w:cs="Traditional Arabic" w:hint="cs"/>
          <w:sz w:val="28"/>
          <w:szCs w:val="28"/>
          <w:rtl/>
          <w:lang w:bidi="ar-LB"/>
        </w:rPr>
        <w:t>، وخصوصاً في المادّة 16 منه</w:t>
      </w:r>
      <w:r>
        <w:rPr>
          <w:rFonts w:ascii="Traditional Arabic" w:hAnsi="Traditional Arabic" w:cs="Traditional Arabic"/>
          <w:sz w:val="28"/>
          <w:szCs w:val="28"/>
          <w:lang w:bidi="ar-LB"/>
        </w:rPr>
        <w:t>:</w:t>
      </w:r>
    </w:p>
    <w:p w:rsidR="00757135" w:rsidRDefault="00757135" w:rsidP="00770DC8">
      <w:pPr>
        <w:bidi/>
        <w:jc w:val="both"/>
        <w:rPr>
          <w:rFonts w:ascii="Traditional Arabic" w:hAnsi="Traditional Arabic" w:cs="Traditional Arabic"/>
          <w:sz w:val="28"/>
          <w:szCs w:val="28"/>
          <w:rtl/>
          <w:lang w:bidi="ar-LB"/>
        </w:rPr>
      </w:pPr>
    </w:p>
    <w:p w:rsidR="00757135" w:rsidRPr="00727942" w:rsidRDefault="00757135" w:rsidP="00770DC8">
      <w:pPr>
        <w:bidi/>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نصرّح </w:t>
      </w:r>
      <w:r w:rsidRPr="00727942">
        <w:rPr>
          <w:rFonts w:ascii="Traditional Arabic" w:hAnsi="Traditional Arabic" w:cs="Traditional Arabic" w:hint="cs"/>
          <w:sz w:val="28"/>
          <w:szCs w:val="28"/>
          <w:rtl/>
          <w:lang w:bidi="ar-LB"/>
        </w:rPr>
        <w:t xml:space="preserve">بأنّ الرجل منّا قد قبل الإمرأةَ زوجةً له كما قبلت الإمرأة منّا الرجلَ زوجاً لها، بحسب أحكام مدنيّة في إطار القانون المدنيّ الذي نصّ القرار 60 ل.ر </w:t>
      </w:r>
      <w:r>
        <w:rPr>
          <w:rFonts w:ascii="Traditional Arabic" w:hAnsi="Traditional Arabic" w:cs="Traditional Arabic" w:hint="cs"/>
          <w:sz w:val="28"/>
          <w:szCs w:val="28"/>
          <w:rtl/>
          <w:lang w:bidi="ar-LB"/>
        </w:rPr>
        <w:t xml:space="preserve">الصادر في 13 آذار سنة 1936، </w:t>
      </w:r>
      <w:r w:rsidRPr="00727942">
        <w:rPr>
          <w:rFonts w:ascii="Traditional Arabic" w:hAnsi="Traditional Arabic" w:cs="Traditional Arabic" w:hint="cs"/>
          <w:sz w:val="28"/>
          <w:szCs w:val="28"/>
          <w:rtl/>
          <w:lang w:bidi="ar-LB"/>
        </w:rPr>
        <w:t xml:space="preserve">على خضوعنا له في أحوالنا الشخصيّة، في المادّة 10 من بابه الأوّل والمادّة 17 من بابه الثاني، وهي الأحكام التي تُطابق ما ينصّ عليه </w:t>
      </w:r>
      <w:r>
        <w:rPr>
          <w:rFonts w:ascii="Traditional Arabic" w:hAnsi="Traditional Arabic" w:cs="Traditional Arabic" w:hint="cs"/>
          <w:sz w:val="28"/>
          <w:szCs w:val="28"/>
          <w:rtl/>
          <w:lang w:bidi="ar-LB"/>
        </w:rPr>
        <w:t>القانون المدنيّ الفرنسيّ</w:t>
      </w:r>
      <w:r w:rsidRPr="00727942">
        <w:rPr>
          <w:rFonts w:ascii="Traditional Arabic" w:hAnsi="Traditional Arabic" w:cs="Traditional Arabic" w:hint="cs"/>
          <w:sz w:val="28"/>
          <w:szCs w:val="28"/>
          <w:rtl/>
          <w:lang w:bidi="ar-LB"/>
        </w:rPr>
        <w:t xml:space="preserve"> والتي لا تّخالف الدستور اللبنانيّ أو  أنظمة الأحوال الشخصيّة أو النظام العامّ أو الآداب الحميدة، والتي تُطبّقها المحاكم المدنيّة اللبنانيّة في هذا المجال</w:t>
      </w:r>
      <w:r>
        <w:rPr>
          <w:rFonts w:ascii="Traditional Arabic" w:hAnsi="Traditional Arabic" w:cs="Traditional Arabic" w:hint="cs"/>
          <w:sz w:val="28"/>
          <w:szCs w:val="28"/>
          <w:rtl/>
          <w:lang w:bidi="ar-LB"/>
        </w:rPr>
        <w:t>،</w:t>
      </w:r>
    </w:p>
    <w:p w:rsidR="00757135" w:rsidRPr="00727942" w:rsidRDefault="00757135" w:rsidP="00770DC8">
      <w:pPr>
        <w:bidi/>
        <w:jc w:val="both"/>
        <w:rPr>
          <w:rFonts w:ascii="Traditional Arabic" w:hAnsi="Traditional Arabic" w:cs="Traditional Arabic"/>
          <w:sz w:val="28"/>
          <w:szCs w:val="28"/>
          <w:rtl/>
          <w:lang w:bidi="ar-LB"/>
        </w:rPr>
      </w:pPr>
    </w:p>
    <w:p w:rsidR="00757135" w:rsidRPr="00727942" w:rsidRDefault="00757135" w:rsidP="00770DC8">
      <w:pPr>
        <w:bidi/>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كما نصرّح،</w:t>
      </w:r>
      <w:r w:rsidRPr="00727942">
        <w:rPr>
          <w:rFonts w:ascii="Traditional Arabic" w:hAnsi="Traditional Arabic" w:cs="Traditional Arabic" w:hint="cs"/>
          <w:sz w:val="28"/>
          <w:szCs w:val="28"/>
          <w:rtl/>
          <w:lang w:bidi="ar-LB"/>
        </w:rPr>
        <w:t xml:space="preserve"> بمعرفتنا والتزامنا</w:t>
      </w:r>
      <w:r>
        <w:rPr>
          <w:rFonts w:ascii="Traditional Arabic" w:hAnsi="Traditional Arabic" w:cs="Traditional Arabic" w:hint="cs"/>
          <w:sz w:val="28"/>
          <w:szCs w:val="28"/>
          <w:rtl/>
          <w:lang w:bidi="ar-LB"/>
        </w:rPr>
        <w:t>، في العناية والمودّة،</w:t>
      </w:r>
      <w:r w:rsidRPr="00727942">
        <w:rPr>
          <w:rFonts w:ascii="Traditional Arabic" w:hAnsi="Traditional Arabic" w:cs="Traditional Arabic" w:hint="cs"/>
          <w:sz w:val="28"/>
          <w:szCs w:val="28"/>
          <w:rtl/>
          <w:lang w:bidi="ar-LB"/>
        </w:rPr>
        <w:t xml:space="preserve"> وجوب</w:t>
      </w:r>
      <w:r>
        <w:rPr>
          <w:rFonts w:ascii="Traditional Arabic" w:hAnsi="Traditional Arabic" w:cs="Traditional Arabic" w:hint="cs"/>
          <w:sz w:val="28"/>
          <w:szCs w:val="28"/>
          <w:rtl/>
          <w:lang w:bidi="ar-LB"/>
        </w:rPr>
        <w:t>َ</w:t>
      </w:r>
      <w:r w:rsidRPr="00727942">
        <w:rPr>
          <w:rFonts w:ascii="Traditional Arabic" w:hAnsi="Traditional Arabic" w:cs="Traditional Arabic" w:hint="cs"/>
          <w:sz w:val="28"/>
          <w:szCs w:val="28"/>
          <w:rtl/>
          <w:lang w:bidi="ar-LB"/>
        </w:rPr>
        <w:t xml:space="preserve"> تبادل الاحترام والأمانة والاسعاف والمساعدة، وتأمين الإدارة المعنويّة والماديّة لعائلتنا وتوفير تربية أولادنا وتحضير مستقبلهم، والمشاركة في أعباء الزواج بنسبة قدرة كلّ منّا ما لم يكنْ في اتّفاقاتنا تدبير آخر، كما نصرّح بالتزامنا المتبادل بحياة مشتركة فيكون محلّ سكن العائلة في المكان الذي نختاره باتّفاق في ما بيننا،</w:t>
      </w:r>
    </w:p>
    <w:p w:rsidR="00757135" w:rsidRPr="00727942" w:rsidRDefault="00757135" w:rsidP="00770DC8">
      <w:pPr>
        <w:bidi/>
        <w:jc w:val="both"/>
        <w:rPr>
          <w:rFonts w:ascii="Traditional Arabic" w:hAnsi="Traditional Arabic" w:cs="Traditional Arabic"/>
          <w:sz w:val="28"/>
          <w:szCs w:val="28"/>
          <w:rtl/>
          <w:lang w:bidi="ar-LB"/>
        </w:rPr>
      </w:pPr>
    </w:p>
    <w:p w:rsidR="00757135" w:rsidRPr="00727942" w:rsidRDefault="00757135" w:rsidP="00770DC8">
      <w:pPr>
        <w:bidi/>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كما نصرّح</w:t>
      </w:r>
      <w:r w:rsidRPr="00727942">
        <w:rPr>
          <w:rFonts w:ascii="Traditional Arabic" w:hAnsi="Traditional Arabic" w:cs="Traditional Arabic" w:hint="cs"/>
          <w:sz w:val="28"/>
          <w:szCs w:val="28"/>
          <w:rtl/>
          <w:lang w:bidi="ar-LB"/>
        </w:rPr>
        <w:t xml:space="preserve">بأنّنا قد أخذنا بنظام المشاركة في المنقولات والمكتسبات نظاماً لزواجنا. </w:t>
      </w:r>
    </w:p>
    <w:p w:rsidR="00757135" w:rsidRPr="00727942" w:rsidRDefault="00757135" w:rsidP="00770DC8">
      <w:pPr>
        <w:bidi/>
        <w:jc w:val="both"/>
        <w:rPr>
          <w:rFonts w:ascii="Traditional Arabic" w:hAnsi="Traditional Arabic" w:cs="Traditional Arabic"/>
          <w:sz w:val="28"/>
          <w:szCs w:val="28"/>
          <w:rtl/>
          <w:lang w:bidi="ar-LB"/>
        </w:rPr>
      </w:pPr>
    </w:p>
    <w:p w:rsidR="00757135" w:rsidRPr="00727942" w:rsidRDefault="00757135" w:rsidP="00770DC8">
      <w:pPr>
        <w:bidi/>
        <w:jc w:val="both"/>
        <w:rPr>
          <w:rFonts w:ascii="Traditional Arabic" w:hAnsi="Traditional Arabic" w:cs="Traditional Arabic"/>
          <w:sz w:val="28"/>
          <w:szCs w:val="28"/>
          <w:rtl/>
          <w:lang w:bidi="ar-LB"/>
        </w:rPr>
      </w:pPr>
      <w:r w:rsidRPr="00727942">
        <w:rPr>
          <w:rFonts w:ascii="Traditional Arabic" w:hAnsi="Traditional Arabic" w:cs="Traditional Arabic" w:hint="cs"/>
          <w:sz w:val="28"/>
          <w:szCs w:val="28"/>
          <w:rtl/>
          <w:lang w:bidi="ar-LB"/>
        </w:rPr>
        <w:t>وبعد تلاوة هذا العقد وإثباتاً له نوقّع،</w:t>
      </w:r>
    </w:p>
    <w:p w:rsidR="00757135" w:rsidRPr="00727942" w:rsidRDefault="00757135" w:rsidP="00770DC8">
      <w:pPr>
        <w:bidi/>
        <w:jc w:val="both"/>
        <w:rPr>
          <w:rFonts w:ascii="Traditional Arabic" w:hAnsi="Traditional Arabic" w:cs="Traditional Arabic"/>
          <w:sz w:val="28"/>
          <w:szCs w:val="28"/>
          <w:rtl/>
          <w:lang w:bidi="ar-LB"/>
        </w:rPr>
      </w:pPr>
    </w:p>
    <w:p w:rsidR="003B47BD" w:rsidRPr="00727942" w:rsidRDefault="003B47BD" w:rsidP="003B47BD">
      <w:pPr>
        <w:bidi/>
        <w:rPr>
          <w:rFonts w:ascii="Traditional Arabic" w:hAnsi="Traditional Arabic" w:cs="Traditional Arabic"/>
          <w:sz w:val="28"/>
          <w:szCs w:val="28"/>
          <w:rtl/>
          <w:lang w:bidi="ar-LB"/>
        </w:rPr>
      </w:pPr>
      <w:r w:rsidRPr="00727942">
        <w:rPr>
          <w:rFonts w:ascii="Traditional Arabic" w:hAnsi="Traditional Arabic" w:cs="Traditional Arabic"/>
          <w:b/>
          <w:bCs/>
          <w:sz w:val="28"/>
          <w:szCs w:val="28"/>
          <w:rtl/>
          <w:lang w:bidi="ar-LB"/>
        </w:rPr>
        <w:t>المواطنة</w:t>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Pr>
          <w:rFonts w:ascii="Traditional Arabic" w:hAnsi="Traditional Arabic" w:cs="Traditional Arabic"/>
          <w:sz w:val="28"/>
          <w:szCs w:val="28"/>
          <w:lang w:bidi="ar-LB"/>
        </w:rPr>
        <w:tab/>
      </w:r>
      <w:r w:rsidRPr="00727942">
        <w:rPr>
          <w:rFonts w:ascii="Traditional Arabic" w:hAnsi="Traditional Arabic" w:cs="Traditional Arabic"/>
          <w:b/>
          <w:bCs/>
          <w:sz w:val="28"/>
          <w:szCs w:val="28"/>
          <w:rtl/>
          <w:lang w:bidi="ar-LB"/>
        </w:rPr>
        <w:t>المواطن</w:t>
      </w:r>
    </w:p>
    <w:p w:rsidR="00757135" w:rsidRDefault="00757135" w:rsidP="00770DC8">
      <w:pPr>
        <w:bidi/>
        <w:jc w:val="both"/>
        <w:rPr>
          <w:rFonts w:ascii="Traditional Arabic" w:hAnsi="Traditional Arabic" w:cs="Traditional Arabic"/>
          <w:rtl/>
          <w:lang w:bidi="ar-LB"/>
        </w:rPr>
      </w:pPr>
    </w:p>
    <w:p w:rsidR="00757135" w:rsidRDefault="00757135" w:rsidP="00770DC8">
      <w:pPr>
        <w:bidi/>
        <w:jc w:val="both"/>
        <w:rPr>
          <w:rFonts w:ascii="Traditional Arabic" w:hAnsi="Traditional Arabic" w:cs="Traditional Arabic"/>
          <w:rtl/>
          <w:lang w:bidi="ar-LB"/>
        </w:rPr>
      </w:pPr>
    </w:p>
    <w:p w:rsidR="00757135" w:rsidRDefault="00757135" w:rsidP="00770DC8">
      <w:pPr>
        <w:bidi/>
        <w:jc w:val="both"/>
        <w:rPr>
          <w:rFonts w:ascii="Traditional Arabic" w:hAnsi="Traditional Arabic" w:cs="Traditional Arabic"/>
          <w:rtl/>
          <w:lang w:bidi="ar-LB"/>
        </w:rPr>
      </w:pPr>
    </w:p>
    <w:p w:rsidR="00757135" w:rsidRDefault="00757135" w:rsidP="00770DC8">
      <w:pPr>
        <w:bidi/>
        <w:jc w:val="both"/>
        <w:rPr>
          <w:rFonts w:ascii="Traditional Arabic" w:hAnsi="Traditional Arabic" w:cs="Traditional Arabic"/>
          <w:rtl/>
          <w:lang w:bidi="ar-LB"/>
        </w:rPr>
      </w:pPr>
      <w:r>
        <w:rPr>
          <w:rFonts w:ascii="Traditional Arabic" w:hAnsi="Traditional Arabic" w:cs="Traditional Arabic" w:hint="cs"/>
          <w:rtl/>
          <w:lang w:bidi="ar-LB"/>
        </w:rPr>
        <w:t xml:space="preserve">   الشاهد </w:t>
      </w:r>
    </w:p>
    <w:p w:rsidR="00757135" w:rsidRDefault="00757135" w:rsidP="00770DC8">
      <w:pPr>
        <w:bidi/>
        <w:jc w:val="both"/>
        <w:rPr>
          <w:rFonts w:ascii="Traditional Arabic" w:hAnsi="Traditional Arabic" w:cs="Traditional Arabic"/>
          <w:rtl/>
          <w:lang w:bidi="ar-LB"/>
        </w:rPr>
      </w:pPr>
    </w:p>
    <w:p w:rsidR="00757135" w:rsidRDefault="00757135" w:rsidP="00770DC8">
      <w:pPr>
        <w:bidi/>
        <w:jc w:val="both"/>
        <w:rPr>
          <w:rFonts w:ascii="Traditional Arabic" w:hAnsi="Traditional Arabic" w:cs="Traditional Arabic"/>
          <w:rtl/>
          <w:lang w:bidi="ar-LB"/>
        </w:rPr>
      </w:pPr>
      <w:r>
        <w:rPr>
          <w:rFonts w:ascii="Traditional Arabic" w:hAnsi="Traditional Arabic" w:cs="Traditional Arabic" w:hint="cs"/>
          <w:rtl/>
          <w:lang w:bidi="ar-LB"/>
        </w:rPr>
        <w:t xml:space="preserve">    الشاهد</w:t>
      </w:r>
    </w:p>
    <w:p w:rsidR="00757135" w:rsidRDefault="00757135" w:rsidP="00770DC8">
      <w:pPr>
        <w:bidi/>
        <w:jc w:val="both"/>
        <w:rPr>
          <w:rFonts w:ascii="Traditional Arabic" w:hAnsi="Traditional Arabic" w:cs="Traditional Arabic"/>
          <w:rtl/>
          <w:lang w:bidi="ar-LB"/>
        </w:rPr>
      </w:pPr>
    </w:p>
    <w:p w:rsidR="00757135" w:rsidRPr="00A509EC" w:rsidRDefault="00757135" w:rsidP="00770DC8">
      <w:pPr>
        <w:bidi/>
        <w:jc w:val="both"/>
        <w:rPr>
          <w:rFonts w:ascii="Traditional Arabic" w:hAnsi="Traditional Arabic" w:cs="Traditional Arabic"/>
          <w:rtl/>
          <w:lang w:bidi="ar-LB"/>
        </w:rPr>
      </w:pPr>
      <w:r>
        <w:rPr>
          <w:rFonts w:ascii="Traditional Arabic" w:hAnsi="Traditional Arabic" w:cs="Traditional Arabic" w:hint="cs"/>
          <w:rtl/>
          <w:lang w:bidi="ar-LB"/>
        </w:rPr>
        <w:t xml:space="preserve"> الكاتب بالعدل</w:t>
      </w:r>
      <w:bookmarkEnd w:id="3"/>
      <w:bookmarkEnd w:id="4"/>
    </w:p>
    <w:p w:rsidR="00893A90" w:rsidRDefault="00893A90"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rPr>
          <w:rFonts w:ascii="Traditional Arabic" w:hAnsi="Traditional Arabic" w:cs="Traditional Arabic"/>
          <w:b/>
          <w:bCs/>
          <w:sz w:val="72"/>
          <w:szCs w:val="72"/>
          <w:lang w:bidi="ar-LB"/>
        </w:rPr>
      </w:pPr>
    </w:p>
    <w:p w:rsidR="008871EB" w:rsidRDefault="008871EB" w:rsidP="00770DC8">
      <w:pPr>
        <w:bidi/>
        <w:jc w:val="both"/>
        <w:rPr>
          <w:rFonts w:ascii="Traditional Arabic" w:hAnsi="Traditional Arabic" w:cs="Traditional Arabic"/>
          <w:b/>
          <w:bCs/>
          <w:sz w:val="72"/>
          <w:szCs w:val="72"/>
          <w:lang w:bidi="ar-LB"/>
        </w:rPr>
      </w:pPr>
    </w:p>
    <w:p w:rsidR="008871EB" w:rsidRDefault="008871EB" w:rsidP="00770DC8">
      <w:pPr>
        <w:bidi/>
        <w:jc w:val="both"/>
        <w:rPr>
          <w:rFonts w:ascii="Traditional Arabic" w:hAnsi="Traditional Arabic" w:cs="Traditional Arabic"/>
          <w:b/>
          <w:bCs/>
          <w:sz w:val="72"/>
          <w:szCs w:val="72"/>
          <w:lang w:bidi="ar-LB"/>
        </w:rPr>
      </w:pPr>
    </w:p>
    <w:p w:rsidR="008871EB" w:rsidRDefault="008871EB" w:rsidP="00770DC8">
      <w:pPr>
        <w:bidi/>
        <w:jc w:val="both"/>
        <w:rPr>
          <w:rFonts w:ascii="Traditional Arabic" w:hAnsi="Traditional Arabic" w:cs="Traditional Arabic"/>
          <w:b/>
          <w:bCs/>
          <w:sz w:val="72"/>
          <w:szCs w:val="72"/>
          <w:lang w:bidi="ar-LB"/>
        </w:rPr>
      </w:pPr>
    </w:p>
    <w:p w:rsidR="008871EB" w:rsidRDefault="008871EB" w:rsidP="00770DC8">
      <w:pPr>
        <w:bidi/>
        <w:jc w:val="both"/>
        <w:rPr>
          <w:rFonts w:ascii="Traditional Arabic" w:hAnsi="Traditional Arabic" w:cs="Traditional Arabic"/>
          <w:b/>
          <w:bCs/>
          <w:sz w:val="72"/>
          <w:szCs w:val="72"/>
          <w:lang w:bidi="ar-LB"/>
        </w:rPr>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p w:rsidR="008871EB" w:rsidRDefault="008871EB" w:rsidP="00770DC8">
      <w:pPr>
        <w:bidi/>
        <w:jc w:val="both"/>
      </w:pPr>
    </w:p>
    <w:sectPr w:rsidR="008871EB" w:rsidSect="00770DC8">
      <w:pgSz w:w="11906" w:h="16838" w:code="9"/>
      <w:pgMar w:top="720" w:right="1080" w:bottom="720" w:left="1080" w:header="706" w:footer="706"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135"/>
    <w:rsid w:val="001E237F"/>
    <w:rsid w:val="002F34F1"/>
    <w:rsid w:val="003B47BD"/>
    <w:rsid w:val="00757135"/>
    <w:rsid w:val="00770DC8"/>
    <w:rsid w:val="00787696"/>
    <w:rsid w:val="0081361B"/>
    <w:rsid w:val="00837472"/>
    <w:rsid w:val="008871EB"/>
    <w:rsid w:val="00893A90"/>
    <w:rsid w:val="00904AF9"/>
    <w:rsid w:val="009960F7"/>
    <w:rsid w:val="00B32C19"/>
    <w:rsid w:val="00ED08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867"/>
    <w:rPr>
      <w:rFonts w:ascii="Tahoma" w:hAnsi="Tahoma" w:cs="Tahoma"/>
      <w:sz w:val="16"/>
      <w:szCs w:val="16"/>
    </w:rPr>
  </w:style>
  <w:style w:type="character" w:customStyle="1" w:styleId="BalloonTextChar">
    <w:name w:val="Balloon Text Char"/>
    <w:basedOn w:val="DefaultParagraphFont"/>
    <w:link w:val="BalloonText"/>
    <w:uiPriority w:val="99"/>
    <w:semiHidden/>
    <w:rsid w:val="00ED08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Tallal</dc:creator>
  <cp:lastModifiedBy>USER</cp:lastModifiedBy>
  <cp:revision>2</cp:revision>
  <cp:lastPrinted>2012-10-31T09:24:00Z</cp:lastPrinted>
  <dcterms:created xsi:type="dcterms:W3CDTF">2013-11-05T21:21:00Z</dcterms:created>
  <dcterms:modified xsi:type="dcterms:W3CDTF">2013-11-05T21:21:00Z</dcterms:modified>
</cp:coreProperties>
</file>